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029" w:type="dxa"/>
        <w:jc w:val="left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6"/>
        <w:gridCol w:w="567"/>
        <w:gridCol w:w="4646"/>
      </w:tblGrid>
      <w:tr>
        <w:trPr/>
        <w:tc>
          <w:tcPr>
            <w:tcW w:w="4816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bidi w:val="0"/>
              <w:spacing w:lineRule="auto" w:line="240" w:before="0" w:after="147"/>
              <w:ind w:left="-113" w:right="0" w:firstLine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bidi w:val="0"/>
              <w:spacing w:lineRule="auto" w:line="240" w:before="0" w:after="147"/>
              <w:ind w:left="-113" w:right="0" w:firstLine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bidi w:val="0"/>
              <w:spacing w:lineRule="auto" w:line="240" w:before="0" w:after="147"/>
              <w:ind w:left="-113" w:right="0" w:firstLine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№_____ от _____________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bidi w:val="0"/>
              <w:spacing w:lineRule="auto" w:line="240" w:before="0" w:after="147"/>
              <w:ind w:left="-113" w:right="0"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keepNext w:val="true"/>
              <w:keepLines/>
              <w:widowControl w:val="false"/>
              <w:snapToGrid w:val="false"/>
              <w:spacing w:lineRule="auto" w:line="240" w:before="0" w:after="1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46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14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«Кузякинская ООШ»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14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__________Р.С. Мирзаянова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14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№________от______________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709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w w:val="105"/>
          <w:sz w:val="28"/>
          <w:szCs w:val="28"/>
        </w:rPr>
        <w:t xml:space="preserve">                                                                                                   </w:t>
      </w:r>
    </w:p>
    <w:p>
      <w:pPr>
        <w:pStyle w:val="Normal"/>
        <w:spacing w:lineRule="auto" w:line="276"/>
        <w:ind w:right="5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ind w:right="57" w:firstLine="709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ind w:right="5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57" w:after="5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trike w:val="false"/>
          <w:dstrike w:val="false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trike w:val="false"/>
          <w:dstrike w:val="false"/>
          <w:sz w:val="28"/>
          <w:szCs w:val="28"/>
        </w:rPr>
        <w:t xml:space="preserve">ПОЛОЖЕНИЕ </w:t>
      </w:r>
    </w:p>
    <w:p>
      <w:pPr>
        <w:pStyle w:val="Normal"/>
        <w:spacing w:lineRule="auto" w:line="360" w:before="57" w:after="5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trike w:val="false"/>
          <w:dstrike w:val="false"/>
          <w:sz w:val="28"/>
          <w:szCs w:val="28"/>
        </w:rPr>
        <w:t>ОБ ЭЛЕКТРОННОМ ОБУЧЕНИИ И ИСПОЛЬЗОВАНИИ ДИСТАНЦИОННЫХ ОБРАЗОВАТЕЛЬНЫХ ТЕХНОЛОГИЙ В ОБРАЗОВАТЕЛЬНОМ ПРОЦЕССЕ</w:t>
      </w:r>
    </w:p>
    <w:p>
      <w:pPr>
        <w:pStyle w:val="Normal"/>
        <w:spacing w:lineRule="auto" w:line="360" w:before="57" w:after="5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МУНИЦИПАЛЬНОГО БЮДЖЕТНОГО ОБЩЕОБРАЗОВАТЕЛЬНОГО УЧРЕЖДЕНИЯ «КУЗЯКИНСКАЯ ОСНОВНАЯ ОБЩЕОБРАЗОВАТЕЛЬНАЯ ШКОЛА» АКТАНЫШСКОГО МУНИЦИПАЛЬНОГО РАЙОНА РЕСПУБЛИКИ ТАТАРСТАН</w:t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С. КУЗЯКИНО</w:t>
      </w:r>
    </w:p>
    <w:p>
      <w:pPr>
        <w:pStyle w:val="Normal"/>
        <w:tabs>
          <w:tab w:val="clear" w:pos="708"/>
          <w:tab w:val="left" w:pos="0" w:leader="none"/>
          <w:tab w:val="left" w:pos="1318" w:leader="none"/>
        </w:tabs>
        <w:ind w:firstLine="709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1. Настоящее положение устанавливает правила реализации образовательных программ с использованием электронного обучения и дистанционных образовательных технологий (далее Положение).</w:t>
      </w:r>
    </w:p>
    <w:p>
      <w:pPr>
        <w:pStyle w:val="Normal"/>
        <w:ind w:firstLine="708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2. В настоящем Положении используются следующие понятия:</w:t>
      </w:r>
    </w:p>
    <w:p>
      <w:pPr>
        <w:pStyle w:val="Normal"/>
        <w:ind w:firstLine="708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2.1. </w:t>
      </w:r>
      <w:r>
        <w:rPr>
          <w:rFonts w:cs="Times New Roman" w:ascii="Times New Roman" w:hAnsi="Times New Roman"/>
          <w:b/>
          <w:sz w:val="28"/>
          <w:szCs w:val="28"/>
        </w:rPr>
        <w:t>Электронное обучение</w:t>
      </w:r>
      <w:r>
        <w:rPr>
          <w:rFonts w:cs="Times New Roman" w:ascii="Times New Roman" w:hAnsi="Times New Roman"/>
          <w:sz w:val="28"/>
          <w:szCs w:val="28"/>
        </w:rPr>
        <w:t xml:space="preserve"> – </w:t>
      </w:r>
      <w:r>
        <w:rPr>
          <w:rFonts w:cs="Times New Roman" w:ascii="Times New Roman" w:hAnsi="Times New Roman"/>
          <w:color w:val="22272F"/>
          <w:sz w:val="28"/>
          <w:szCs w:val="28"/>
          <w:shd w:fill="FFFFFF" w:val="clear"/>
        </w:rPr>
        <w:t>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2.2. 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Дистанционные образовательные технологии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3. При применении электронного обучения школа организовывает как отложенное во времени, так и в режиме реального времени взаимодействие обучающегося с учителем, при котором обучающийся самостоятельно выполняет задания учителя в том числе для осуществления контроля усвоения материала, освоения учебных предметов (курсов и дисциплин (модулей)) в соответствии с образовательной программой.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</w:rPr>
        <w:t>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(на расстоянии) или частично опосредованном взаимодействии обучающегося и педагогического работника.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4. Местом осуществления образовательной деятельности при реализации образовательных программ или их частей с применением электронного обучения, дистанционных образовательных технологий является место нахождения учреждения, за исключением случаев, не представляющих возможности педагогическим работникам находиться по месту нахождения учреждения, независимо от места нахождения самих обучающихся.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5. При реализации образовательных программ начального общего, основного общего, среднего общего, дополнительных образовательных программ или их частей с использованием электронного обучения, дистанционных образовательных технологий: 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а) используется компьютерное оборудование, являющееся основным средством обучения, а также иное необходимое оборудование;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б) может использоваться цифровой образовательный контент (электронные образовательные ресурсы), </w:t>
      </w:r>
      <w:r>
        <w:rPr>
          <w:rFonts w:cs="Times New Roman" w:ascii="Times New Roman" w:hAnsi="Times New Roman"/>
          <w:color w:val="22272F"/>
          <w:sz w:val="28"/>
          <w:szCs w:val="28"/>
          <w:shd w:fill="FFFFFF" w:val="clear"/>
        </w:rPr>
        <w:t xml:space="preserve">входящий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При реализации </w:t>
      </w:r>
      <w:r>
        <w:rPr>
          <w:rFonts w:cs="Times New Roman" w:ascii="Times New Roman" w:hAnsi="Times New Roman"/>
          <w:sz w:val="28"/>
          <w:szCs w:val="28"/>
        </w:rPr>
        <w:t>дополнительных общеобразовательных программ или их частей может использоваться цифровой образовательный контент, размещенный в государственных информационных системах (ГИС «Электронное образование Республики Татарстан», ФГИС «Моя Школа», иные государственные информационные системы)</w:t>
      </w:r>
      <w:r>
        <w:rPr>
          <w:rFonts w:cs="Times New Roman" w:ascii="Times New Roman" w:hAnsi="Times New Roman"/>
          <w:color w:val="000000"/>
          <w:sz w:val="28"/>
          <w:szCs w:val="28"/>
          <w:highlight w:val="yellow"/>
          <w:shd w:fill="FFFFFF" w:val="clear"/>
        </w:rPr>
        <w:t xml:space="preserve"> </w:t>
      </w:r>
      <w:r>
        <w:rPr>
          <w:rFonts w:cs="Times New Roman" w:ascii="Times New Roman" w:hAnsi="Times New Roman"/>
          <w:b/>
          <w:color w:val="000000"/>
          <w:sz w:val="28"/>
          <w:szCs w:val="28"/>
          <w:highlight w:val="yellow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в) используется информационно-коммуникационная образовательная платформа «Сферум» для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проведения дистанционных видеоуроков.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6. Способами применения электронного обучения, дистанционных образовательных технологий могут быть:</w:t>
      </w:r>
    </w:p>
    <w:p>
      <w:pPr>
        <w:pStyle w:val="Normal"/>
        <w:ind w:firstLine="708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при применении электронного обучения как отложенное во времени, так и в режиме реального времени взаимодействие обучающегося с педагогическим работником;</w:t>
      </w:r>
    </w:p>
    <w:p>
      <w:pPr>
        <w:pStyle w:val="Normal"/>
        <w:ind w:firstLine="708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(на расстоянии) или частично опосредованном взаимодействии обучающегося и педагогического работника.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7. Основаниями для реализации образовательных программ или их частей с использованием </w:t>
      </w:r>
      <w:r>
        <w:rPr>
          <w:rFonts w:cs="Times New Roman" w:ascii="Times New Roman" w:hAnsi="Times New Roman"/>
          <w:color w:val="000000"/>
          <w:sz w:val="28"/>
          <w:szCs w:val="28"/>
        </w:rPr>
        <w:t>дистанционных образовательных технологий я</w:t>
      </w:r>
      <w:r>
        <w:rPr>
          <w:rFonts w:cs="Times New Roman" w:ascii="Times New Roman" w:hAnsi="Times New Roman"/>
          <w:sz w:val="28"/>
          <w:szCs w:val="28"/>
        </w:rPr>
        <w:t>вляются следующие случаи: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 ремонтные и аварийные работы;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организация работы избирательных участков на базе школы, пункта проведения экзаменов, всероссийских олимпиад школьников;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неблагоприятные и опасные природные явления;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ограничения, вводимые государственными надзорными органами;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запрет деятельности по решению суда.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7.1. При принятии образовательной организацией решения о применении дистанционных образовательных технологий необходимо проинформировать об этом учредителя.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8. При реализации образовательных программ запрещается применять информационные системы, цифровые образовательные сервисы и цифровой образовательный контент, разработчиками которых являются иностранные лица, указанные в Перечне, опубликованном на официальном сайте Федеральной службы по надзору в сфере связи, информационных технологий и массовых коммуникаций.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9. При наличии заявления обучающегося, достигшего возраста 18 лет, родителя (законного представителя) обучающегося об отказе в применении дистанционных образовательных технологий при реализации образовательных программ по программам начального общего, основного общего, среднего общего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за исключением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случаев, предусмотренных пунктом 7 настоящего локального нормативного акта, </w:t>
      </w:r>
      <w:r>
        <w:rPr>
          <w:rFonts w:cs="Times New Roman" w:ascii="Times New Roman" w:hAnsi="Times New Roman"/>
          <w:i/>
          <w:sz w:val="28"/>
          <w:szCs w:val="28"/>
        </w:rPr>
        <w:t>и когда реализация таких образовательных программ предусмотрена с применением электронного обучения, дистанционных образовательных технологий,</w:t>
      </w:r>
      <w:r>
        <w:rPr>
          <w:rFonts w:cs="Times New Roman" w:ascii="Times New Roman" w:hAnsi="Times New Roman"/>
          <w:sz w:val="28"/>
          <w:szCs w:val="28"/>
        </w:rPr>
        <w:t xml:space="preserve"> образовательная организация обязана осуществлять обучение по таким образовательным программам такого обучающегося без применения электронного обучения, дистанционных образовательных технологий. </w:t>
      </w:r>
      <w:bookmarkStart w:id="0" w:name="_GoBack"/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>Обучение такого обучающегося осуществляется без применения дистанционных образовательных технологий.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10. При реализации образовательных программ или их частей с применением электронного обучения, дистанционных образовательных технологий обучающиеся могут получить учебно-методическую помощь, в том числе в форме индивидуальных консультаций, оказываемых дистанционно с использованием информационных и телекоммуникационных технологий, путем обращения, в том числе в устной и(или) письменной форме (при необходимости) к педагогу-предметнику, классному руководителю или иному уполномоченному образовательной организацией лицу.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11. При реализации образовательных программ или их частей с применением электронного обучения, дистанционных образовательных технологий обучающиеся, педагогические работники могут получить техническую помощь путем обращения, в том числе в устной и(или) письменной форме (при необходимости):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 к классному руководителю или иному уполномоченному образовательной организацией лицу;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- при необходимости при использовании ГИС «Электронное образование Республики Татарстан» по телефону технической поддержки (+7 (843) 525-70-99) или отправки электронного сообщения в службу технической поддержки (</w:t>
      </w:r>
      <w:hyperlink r:id="rId2">
        <w:r>
          <w:rPr>
            <w:rStyle w:val="-"/>
            <w:rFonts w:cs="Times New Roman" w:ascii="Times New Roman" w:hAnsi="Times New Roman"/>
            <w:color w:val="auto"/>
            <w:sz w:val="28"/>
            <w:szCs w:val="28"/>
            <w:u w:val="none"/>
          </w:rPr>
          <w:t>https://ms-edu.tatar.ru/</w:t>
        </w:r>
      </w:hyperlink>
      <w:r>
        <w:rPr>
          <w:rFonts w:cs="Times New Roman" w:ascii="Times New Roman" w:hAnsi="Times New Roman"/>
          <w:sz w:val="28"/>
          <w:szCs w:val="28"/>
        </w:rPr>
        <w:t>);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- при необходимости при использовании ФГИС «Моя Школа» по телефону технической поддержки (</w:t>
      </w:r>
      <w:hyperlink r:id="rId3">
        <w:r>
          <w:rPr>
            <w:rStyle w:val="-"/>
            <w:rFonts w:cs="Times New Roman" w:ascii="Times New Roman" w:hAnsi="Times New Roman"/>
            <w:color w:val="000000"/>
            <w:sz w:val="28"/>
            <w:szCs w:val="28"/>
            <w:u w:val="none"/>
            <w:shd w:fill="FFFFFF" w:val="clear"/>
          </w:rPr>
          <w:t>8 800 100 70 10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) или отправки электронного сообщения в службу технической поддержки по адресу </w:t>
      </w:r>
      <w:hyperlink r:id="rId4">
        <w:r>
          <w:rPr>
            <w:rStyle w:val="-"/>
            <w:rFonts w:cs="Times New Roman" w:ascii="Times New Roman" w:hAnsi="Times New Roman"/>
            <w:color w:val="000000"/>
            <w:sz w:val="28"/>
            <w:szCs w:val="28"/>
            <w:u w:val="none"/>
            <w:shd w:fill="FFFFFF" w:val="clear"/>
          </w:rPr>
          <w:t>myschool@gosuslugi.ru</w:t>
        </w:r>
      </w:hyperlink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 xml:space="preserve">- при необходимости при использовании ИКОП «Сферум» путем отправки электронного сообщения в службу технической поддержки по адресу: </w:t>
      </w:r>
      <w:hyperlink r:id="rId5">
        <w:r>
          <w:rPr>
            <w:rStyle w:val="-"/>
            <w:rFonts w:cs="Times New Roman" w:ascii="Times New Roman" w:hAnsi="Times New Roman"/>
            <w:sz w:val="28"/>
            <w:szCs w:val="28"/>
            <w:lang w:val="en-US"/>
          </w:rPr>
          <w:t>info</w:t>
        </w:r>
        <w:r>
          <w:rPr>
            <w:rStyle w:val="-"/>
            <w:rFonts w:cs="Times New Roman" w:ascii="Times New Roman" w:hAnsi="Times New Roman"/>
            <w:sz w:val="28"/>
            <w:szCs w:val="28"/>
          </w:rPr>
          <w:t>@</w:t>
        </w:r>
        <w:r>
          <w:rPr>
            <w:rStyle w:val="-"/>
            <w:rFonts w:cs="Times New Roman" w:ascii="Times New Roman" w:hAnsi="Times New Roman"/>
            <w:sz w:val="28"/>
            <w:szCs w:val="28"/>
            <w:lang w:val="en-US"/>
          </w:rPr>
          <w:t>sferum</w:t>
        </w:r>
        <w:r>
          <w:rPr>
            <w:rStyle w:val="-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-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при необходимости при использовании иных   государственных информационных систем в соответствующую службу технической помощи.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12. </w:t>
      </w:r>
      <w:r>
        <w:rPr>
          <w:rFonts w:cs="Times New Roman" w:ascii="Times New Roman" w:hAnsi="Times New Roman"/>
          <w:sz w:val="28"/>
          <w:szCs w:val="28"/>
        </w:rPr>
        <w:t>Порядок фиксации хода образовательного процесса, текущего контроля успеваемости, промежуточной аттестации, итоговой аттестации при использовании ГИС «Электронное образование Республики Татарстан» определен</w:t>
      </w:r>
      <w:r>
        <w:rPr>
          <w:rFonts w:cs="Times New Roman" w:ascii="Times New Roman" w:hAnsi="Times New Roman"/>
          <w:sz w:val="28"/>
          <w:szCs w:val="28"/>
          <w:lang w:val="tt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техническим функционалом системы.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С полным функционалом и инструкциями можно ознакомиться по адресу: </w:t>
      </w:r>
      <w:hyperlink r:id="rId6" w:tgtFrame="https://myschool.mos.ru/help">
        <w:r>
          <w:rPr>
            <w:rStyle w:val="-"/>
            <w:rFonts w:cs="Times New Roman" w:ascii="Times New Roman" w:hAnsi="Times New Roman"/>
            <w:color w:val="auto"/>
            <w:sz w:val="28"/>
            <w:szCs w:val="28"/>
            <w:u w:val="none"/>
          </w:rPr>
          <w:t>https://myschool.mos.ru/help</w:t>
        </w:r>
      </w:hyperlink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13. В образовательной организации для взаимодействия преподавателей с обучающимися и </w:t>
      </w:r>
      <w:r>
        <w:rPr>
          <w:rFonts w:cs="Times New Roman" w:ascii="Times New Roman" w:hAnsi="Times New Roman"/>
          <w:color w:val="000000"/>
          <w:sz w:val="28"/>
          <w:szCs w:val="28"/>
        </w:rPr>
        <w:t>родителями (законными представителями) несовершеннолетних обучающихся по</w:t>
      </w:r>
      <w:r>
        <w:rPr>
          <w:rFonts w:cs="Times New Roman" w:ascii="Times New Roman" w:hAnsi="Times New Roman"/>
          <w:sz w:val="28"/>
          <w:szCs w:val="28"/>
        </w:rPr>
        <w:t xml:space="preserve">средством видео-конференц-связи, быстрого обмена текстовыми сообщениями, фото-, аудио- и видеоинформацией, файлами используется ИКОП «Сферум». </w:t>
      </w:r>
    </w:p>
    <w:sectPr>
      <w:footerReference w:type="default" r:id="rId7"/>
      <w:type w:val="nextPage"/>
      <w:pgSz w:w="11906" w:h="16838"/>
      <w:pgMar w:left="1134" w:right="567" w:gutter="0" w:header="0" w:top="1134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PT Astra Serif"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69085427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Style28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ind w:firstLine="482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link w:val="21"/>
    <w:uiPriority w:val="9"/>
    <w:qFormat/>
    <w:rsid w:val="00ae3c8c"/>
    <w:pPr>
      <w:spacing w:beforeAutospacing="1" w:afterAutospacing="1"/>
      <w:ind w:hanging="0"/>
      <w:jc w:val="left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"/>
    <w:qFormat/>
    <w:rsid w:val="00ae3c8c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-">
    <w:name w:val="Hyperlink"/>
    <w:basedOn w:val="DefaultParagraphFont"/>
    <w:uiPriority w:val="99"/>
    <w:unhideWhenUsed/>
    <w:rsid w:val="0051753d"/>
    <w:rPr>
      <w:color w:val="0000FF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ef00c5"/>
    <w:rPr/>
  </w:style>
  <w:style w:type="character" w:styleId="Style14" w:customStyle="1">
    <w:name w:val="Нижний колонтитул Знак"/>
    <w:basedOn w:val="DefaultParagraphFont"/>
    <w:uiPriority w:val="99"/>
    <w:qFormat/>
    <w:rsid w:val="00ef00c5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ef00c5"/>
    <w:rPr>
      <w:rFonts w:ascii="Segoe UI" w:hAnsi="Segoe UI" w:cs="Segoe UI"/>
      <w:sz w:val="18"/>
      <w:szCs w:val="18"/>
    </w:rPr>
  </w:style>
  <w:style w:type="character" w:styleId="Style16" w:customStyle="1">
    <w:name w:val="Текст сноски Знак"/>
    <w:basedOn w:val="DefaultParagraphFont"/>
    <w:uiPriority w:val="99"/>
    <w:semiHidden/>
    <w:qFormat/>
    <w:rsid w:val="00c22c2e"/>
    <w:rPr>
      <w:sz w:val="20"/>
      <w:szCs w:val="20"/>
    </w:rPr>
  </w:style>
  <w:style w:type="character" w:styleId="Style17">
    <w:name w:val="Символ сноски"/>
    <w:uiPriority w:val="99"/>
    <w:semiHidden/>
    <w:unhideWhenUsed/>
    <w:qFormat/>
    <w:rsid w:val="00c22c2e"/>
    <w:rPr>
      <w:vertAlign w:val="superscript"/>
    </w:rPr>
  </w:style>
  <w:style w:type="character" w:styleId="Style18">
    <w:name w:val="Footnote Reference"/>
    <w:rPr>
      <w:vertAlign w:val="superscript"/>
    </w:rPr>
  </w:style>
  <w:style w:type="character" w:styleId="Matching-text-highlight" w:customStyle="1">
    <w:name w:val="matching-text-highlight"/>
    <w:basedOn w:val="DefaultParagraphFont"/>
    <w:qFormat/>
    <w:rsid w:val="00ea4ea3"/>
    <w:rPr/>
  </w:style>
  <w:style w:type="character" w:styleId="Style19">
    <w:name w:val="Символ концевой сноски"/>
    <w:qFormat/>
    <w:rPr>
      <w:vertAlign w:val="superscript"/>
    </w:rPr>
  </w:style>
  <w:style w:type="character" w:styleId="Style20">
    <w:name w:val="Endnote Reference"/>
    <w:rPr>
      <w:vertAlign w:val="superscript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ascii="PT Astra Serif" w:hAnsi="PT Astra Serif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rsid w:val="00ae3c8c"/>
    <w:pPr>
      <w:spacing w:before="0" w:after="0"/>
      <w:ind w:left="720" w:firstLine="482"/>
      <w:contextualSpacing/>
    </w:pPr>
    <w:rPr/>
  </w:style>
  <w:style w:type="paragraph" w:styleId="Headertext" w:customStyle="1">
    <w:name w:val="headertext"/>
    <w:basedOn w:val="Normal"/>
    <w:qFormat/>
    <w:rsid w:val="0051753d"/>
    <w:pPr>
      <w:spacing w:beforeAutospacing="1" w:afterAutospacing="1"/>
      <w:ind w:hanging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Style13"/>
    <w:uiPriority w:val="99"/>
    <w:unhideWhenUsed/>
    <w:rsid w:val="00ef00c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Style14"/>
    <w:uiPriority w:val="99"/>
    <w:unhideWhenUsed/>
    <w:rsid w:val="00ef00c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ef00c5"/>
    <w:pPr/>
    <w:rPr>
      <w:rFonts w:ascii="Segoe UI" w:hAnsi="Segoe UI" w:cs="Segoe UI"/>
      <w:sz w:val="18"/>
      <w:szCs w:val="18"/>
    </w:rPr>
  </w:style>
  <w:style w:type="paragraph" w:styleId="Indent1" w:customStyle="1">
    <w:name w:val="indent_1"/>
    <w:basedOn w:val="Normal"/>
    <w:qFormat/>
    <w:rsid w:val="008a2f16"/>
    <w:pPr>
      <w:spacing w:beforeAutospacing="1" w:afterAutospacing="1"/>
      <w:ind w:hanging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9">
    <w:name w:val="Footnote Text"/>
    <w:basedOn w:val="Normal"/>
    <w:link w:val="Style16"/>
    <w:uiPriority w:val="99"/>
    <w:semiHidden/>
    <w:unhideWhenUsed/>
    <w:rsid w:val="00c22c2e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1753d"/>
    <w:pPr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s-edu.tatar.ru/" TargetMode="External"/><Relationship Id="rId3" Type="http://schemas.openxmlformats.org/officeDocument/2006/relationships/hyperlink" Target="tel:88001007010" TargetMode="External"/><Relationship Id="rId4" Type="http://schemas.openxmlformats.org/officeDocument/2006/relationships/hyperlink" Target="mailto:myschool@gosuslugi.ru" TargetMode="External"/><Relationship Id="rId5" Type="http://schemas.openxmlformats.org/officeDocument/2006/relationships/hyperlink" Target="mailto:info@sferum.ru" TargetMode="External"/><Relationship Id="rId6" Type="http://schemas.openxmlformats.org/officeDocument/2006/relationships/hyperlink" Target="https://myschool.mos.ru/help" TargetMode="Externa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4747F-E424-4A76-82EB-B2FF40A87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Application>LibreOffice/7.5.1.2$Windows_X86_64 LibreOffice_project/fcbaee479e84c6cd81291587d2ee68cba099e129</Application>
  <AppVersion>15.0000</AppVersion>
  <Pages>4</Pages>
  <Words>870</Words>
  <Characters>7320</Characters>
  <CharactersWithSpaces>8258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2024-08-20T09:46:00Z</dcterms:created>
  <dc:creator>Пользователь Windows</dc:creator>
  <dc:description/>
  <dc:language>ru-RU</dc:language>
  <cp:lastModifiedBy/>
  <cp:lastPrinted>2024-06-19T08:11:00Z</cp:lastPrinted>
  <dcterms:modified xsi:type="dcterms:W3CDTF">2024-08-30T15:18:07Z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